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B5E4" w14:textId="6CD0C7F5" w:rsidR="004666F9" w:rsidRDefault="00192251" w:rsidP="002E5AF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5AF4">
        <w:rPr>
          <w:rFonts w:asciiTheme="majorBidi" w:hAnsiTheme="majorBidi" w:cstheme="majorBidi"/>
          <w:sz w:val="28"/>
          <w:szCs w:val="28"/>
        </w:rPr>
        <w:t>Муниципальное бюджетное образовательное учреждение Дербентский кадетский корпус</w:t>
      </w:r>
    </w:p>
    <w:p w14:paraId="23AFDC39" w14:textId="77777777" w:rsidR="004666F9" w:rsidRPr="002E5AF4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1"/>
        <w:tblW w:w="9922" w:type="dxa"/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4666F9" w14:paraId="59466B4D" w14:textId="77777777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14:paraId="2CA03BDE" w14:textId="77777777" w:rsidR="004666F9" w:rsidRPr="002E5AF4" w:rsidRDefault="004666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A25803A" w14:textId="77777777" w:rsidR="004666F9" w:rsidRPr="002E5AF4" w:rsidRDefault="001922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РАССМОТРЕНО</w:t>
            </w:r>
          </w:p>
          <w:p w14:paraId="2BB4FCF9" w14:textId="77777777" w:rsidR="004666F9" w:rsidRPr="002E5AF4" w:rsidRDefault="001922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5AF4">
              <w:rPr>
                <w:rFonts w:asciiTheme="majorBidi" w:eastAsia="Calibri" w:hAnsiTheme="majorBidi" w:cstheme="majorBidi"/>
                <w:sz w:val="24"/>
                <w:szCs w:val="24"/>
              </w:rPr>
              <w:t>на заседании педсовета</w:t>
            </w:r>
          </w:p>
          <w:p w14:paraId="5959B65F" w14:textId="77777777" w:rsidR="004666F9" w:rsidRPr="002E5AF4" w:rsidRDefault="004666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B63326" w14:textId="77777777" w:rsidR="004666F9" w:rsidRPr="002E5AF4" w:rsidRDefault="004666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D53470" w14:textId="77777777" w:rsidR="004666F9" w:rsidRPr="002E5AF4" w:rsidRDefault="001922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Протокол</w:t>
            </w:r>
            <w:r w:rsidRPr="002E5A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№№1</w:t>
            </w:r>
          </w:p>
          <w:p w14:paraId="7F497B49" w14:textId="77777777" w:rsidR="004666F9" w:rsidRDefault="001922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14:paraId="410B8E1D" w14:textId="77777777" w:rsidR="004666F9" w:rsidRDefault="004666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57CC45" w14:textId="77777777" w:rsidR="004666F9" w:rsidRDefault="004666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0A4455D3" w14:textId="77777777" w:rsidR="004666F9" w:rsidRDefault="004666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14:paraId="7A9D42B6" w14:textId="77777777" w:rsidR="004666F9" w:rsidRPr="002E5AF4" w:rsidRDefault="004666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152FC2" w14:textId="77777777" w:rsidR="004666F9" w:rsidRPr="002E5AF4" w:rsidRDefault="001922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УТВЕРЖДЕНО</w:t>
            </w:r>
          </w:p>
          <w:p w14:paraId="0DD61832" w14:textId="77777777" w:rsidR="004666F9" w:rsidRPr="002E5AF4" w:rsidRDefault="001922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5A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Директор Дербентского кадетского корпуса Генерал-майор </w:t>
            </w:r>
          </w:p>
          <w:p w14:paraId="696AED3C" w14:textId="77777777" w:rsidR="004666F9" w:rsidRPr="002E5AF4" w:rsidRDefault="001922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5A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А.Б. Шахбанов </w:t>
            </w:r>
          </w:p>
          <w:p w14:paraId="461C040B" w14:textId="77777777" w:rsidR="004666F9" w:rsidRPr="002E5AF4" w:rsidRDefault="001922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Протокол</w:t>
            </w:r>
            <w:r w:rsidRPr="002E5A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№№1</w:t>
            </w:r>
          </w:p>
          <w:p w14:paraId="3BD3ED64" w14:textId="77777777" w:rsidR="004666F9" w:rsidRPr="002E5AF4" w:rsidRDefault="001922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от</w:t>
            </w:r>
            <w:r w:rsidRPr="002E5AF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“01.09.2023”</w:t>
            </w:r>
          </w:p>
          <w:p w14:paraId="4C46F589" w14:textId="77777777" w:rsidR="004666F9" w:rsidRDefault="004666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D8F3D57" w14:textId="77777777" w:rsidR="004666F9" w:rsidRPr="002E5AF4" w:rsidRDefault="004666F9">
      <w:pPr>
        <w:jc w:val="center"/>
        <w:rPr>
          <w:rFonts w:asciiTheme="majorBidi" w:hAnsiTheme="majorBidi" w:cstheme="majorBidi"/>
        </w:rPr>
      </w:pPr>
    </w:p>
    <w:p w14:paraId="7B3120AC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BF603F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DC0ACF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976A57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D7357D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2BEADB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DDA35B" w14:textId="77777777" w:rsidR="004666F9" w:rsidRDefault="001922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00D0C50F" w14:textId="77777777" w:rsidR="004666F9" w:rsidRDefault="001922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6424929C" w14:textId="77777777" w:rsidR="004666F9" w:rsidRDefault="001922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2023 – 2024 учебный год</w:t>
      </w:r>
    </w:p>
    <w:p w14:paraId="6A19536C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A238FD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712B30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928BC8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094C1A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B9501F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438475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3D7C7A" w14:textId="77777777" w:rsidR="004666F9" w:rsidRDefault="004666F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DD5DD0" w14:textId="77777777" w:rsidR="004666F9" w:rsidRDefault="001922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город Дербент, Республика Дагестан 2023</w:t>
      </w:r>
      <w:r>
        <w:br w:type="page"/>
      </w:r>
    </w:p>
    <w:p w14:paraId="6B64DA63" w14:textId="77777777" w:rsidR="004666F9" w:rsidRDefault="0019225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71B027A" w14:textId="77777777" w:rsidR="004666F9" w:rsidRDefault="004666F9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23AB533" w14:textId="77777777" w:rsidR="004666F9" w:rsidRDefault="0019225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бюджетное образовательное учреждение Дербентский кадетский корпус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</w:t>
      </w:r>
      <w:r>
        <w:rPr>
          <w:rStyle w:val="markedcontent"/>
          <w:rFonts w:asciiTheme="majorBidi" w:hAnsiTheme="majorBidi" w:cstheme="majorBidi"/>
          <w:sz w:val="28"/>
          <w:szCs w:val="28"/>
        </w:rPr>
        <w:t>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14625D1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образовательное учреждение Дербент</w:t>
      </w:r>
      <w:r>
        <w:rPr>
          <w:rStyle w:val="markedcontent"/>
          <w:rFonts w:asciiTheme="majorBidi" w:hAnsiTheme="majorBidi" w:cstheme="majorBidi"/>
          <w:sz w:val="28"/>
          <w:szCs w:val="28"/>
        </w:rPr>
        <w:t>ский кадетский корпус,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</w:t>
      </w:r>
      <w:r>
        <w:rPr>
          <w:rStyle w:val="markedcontent"/>
          <w:rFonts w:asciiTheme="majorBidi" w:hAnsiTheme="majorBidi" w:cstheme="majorBidi"/>
          <w:sz w:val="28"/>
          <w:szCs w:val="28"/>
        </w:rPr>
        <w:t>еских нормативов и требований СанПиН 1.2.3685-21.</w:t>
      </w:r>
    </w:p>
    <w:p w14:paraId="1B2596ED" w14:textId="77777777" w:rsidR="004666F9" w:rsidRDefault="0019225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бюджетное образовательное учреждение Дербентский кадетский корпус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01.09.2023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24.05.2024. </w:t>
      </w:r>
    </w:p>
    <w:p w14:paraId="0C1BBDF8" w14:textId="77777777" w:rsidR="004666F9" w:rsidRDefault="0019225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10-11 классах составляет 34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учебные недели. </w:t>
      </w:r>
    </w:p>
    <w:p w14:paraId="1F538B98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14:paraId="631EF80B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37 часов, в  11 классе – 37 часов.  .</w:t>
      </w:r>
    </w:p>
    <w:p w14:paraId="361EB62F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</w:t>
      </w:r>
      <w:r>
        <w:rPr>
          <w:rStyle w:val="markedcontent"/>
          <w:rFonts w:asciiTheme="majorBidi" w:hAnsiTheme="majorBidi" w:cstheme="majorBidi"/>
          <w:sz w:val="28"/>
          <w:szCs w:val="28"/>
        </w:rPr>
        <w:t>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33FEA09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различные интересы обучающихся</w:t>
      </w:r>
    </w:p>
    <w:p w14:paraId="5602479D" w14:textId="77777777" w:rsidR="004666F9" w:rsidRDefault="0019225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бюджетное образовательное учреждение Дербентский кадетский корпус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Английский язык язык.</w:t>
      </w:r>
    </w:p>
    <w:p w14:paraId="308244E7" w14:textId="77777777" w:rsidR="004666F9" w:rsidRDefault="004666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09A16DB" w14:textId="77777777" w:rsidR="004666F9" w:rsidRDefault="004666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26B873C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английский язык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722FBAB2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2C1A3DD2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</w:t>
      </w:r>
      <w:r>
        <w:rPr>
          <w:rStyle w:val="markedcontent"/>
          <w:rFonts w:asciiTheme="majorBidi" w:hAnsiTheme="majorBidi" w:cstheme="majorBidi"/>
          <w:sz w:val="28"/>
          <w:szCs w:val="28"/>
        </w:rPr>
        <w:t>ь осуществляется в соответствии с календарным учебным графиком.</w:t>
      </w:r>
    </w:p>
    <w:p w14:paraId="05C27523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«незачет» по итогам четверти. </w:t>
      </w:r>
    </w:p>
    <w:p w14:paraId="10147D02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очной аттестации обучающихся Муниципальное бюджетное образовательное учреждение Дербентский кадетский корпус. </w:t>
      </w:r>
    </w:p>
    <w:p w14:paraId="7D0C7F87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63855B06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</w:t>
      </w:r>
      <w:r>
        <w:rPr>
          <w:rStyle w:val="markedcontent"/>
          <w:rFonts w:asciiTheme="majorBidi" w:hAnsiTheme="majorBidi" w:cstheme="majorBidi"/>
          <w:sz w:val="28"/>
          <w:szCs w:val="28"/>
        </w:rPr>
        <w:t>азовательной программы среднего общего образования составляет 2 года.</w:t>
      </w:r>
    </w:p>
    <w:p w14:paraId="0E01CE1F" w14:textId="77777777" w:rsidR="004666F9" w:rsidRDefault="004666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66F9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</w:p>
    <w:p w14:paraId="764D460A" w14:textId="77777777" w:rsidR="004666F9" w:rsidRDefault="001922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0D84D21D" w14:textId="77777777" w:rsidR="004666F9" w:rsidRDefault="004666F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1"/>
        <w:tblW w:w="14553" w:type="dxa"/>
        <w:tblLayout w:type="fixed"/>
        <w:tblLook w:val="04A0" w:firstRow="1" w:lastRow="0" w:firstColumn="1" w:lastColumn="0" w:noHBand="0" w:noVBand="1"/>
      </w:tblPr>
      <w:tblGrid>
        <w:gridCol w:w="3639"/>
        <w:gridCol w:w="3638"/>
        <w:gridCol w:w="3638"/>
        <w:gridCol w:w="3638"/>
      </w:tblGrid>
      <w:tr w:rsidR="004666F9" w14:paraId="4A209E15" w14:textId="77777777">
        <w:tc>
          <w:tcPr>
            <w:tcW w:w="3638" w:type="dxa"/>
            <w:vMerge w:val="restart"/>
            <w:shd w:val="clear" w:color="auto" w:fill="D9D9D9"/>
          </w:tcPr>
          <w:p w14:paraId="3B7D6C57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3638" w:type="dxa"/>
            <w:vMerge w:val="restart"/>
            <w:shd w:val="clear" w:color="auto" w:fill="D9D9D9"/>
          </w:tcPr>
          <w:p w14:paraId="55B21C39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2CF18FA6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4666F9" w14:paraId="38A1C3EF" w14:textId="77777777">
        <w:tc>
          <w:tcPr>
            <w:tcW w:w="3638" w:type="dxa"/>
            <w:vMerge/>
          </w:tcPr>
          <w:p w14:paraId="605D701B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  <w:vMerge/>
          </w:tcPr>
          <w:p w14:paraId="7BA2ABE6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  <w:shd w:val="clear" w:color="auto" w:fill="D9D9D9"/>
          </w:tcPr>
          <w:p w14:paraId="2AA98C92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14:paraId="458273D0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11а</w:t>
            </w:r>
          </w:p>
        </w:tc>
      </w:tr>
      <w:tr w:rsidR="004666F9" w14:paraId="178A571A" w14:textId="77777777">
        <w:tc>
          <w:tcPr>
            <w:tcW w:w="14552" w:type="dxa"/>
            <w:gridSpan w:val="4"/>
            <w:shd w:val="clear" w:color="auto" w:fill="FFFFB3"/>
          </w:tcPr>
          <w:p w14:paraId="30E68BB4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Обязательная часть</w:t>
            </w:r>
          </w:p>
        </w:tc>
      </w:tr>
      <w:tr w:rsidR="004666F9" w14:paraId="7DE14669" w14:textId="77777777">
        <w:tc>
          <w:tcPr>
            <w:tcW w:w="3638" w:type="dxa"/>
            <w:vMerge w:val="restart"/>
          </w:tcPr>
          <w:p w14:paraId="313C4AB3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 и литература</w:t>
            </w:r>
          </w:p>
        </w:tc>
        <w:tc>
          <w:tcPr>
            <w:tcW w:w="3638" w:type="dxa"/>
          </w:tcPr>
          <w:p w14:paraId="710A8F17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3638" w:type="dxa"/>
          </w:tcPr>
          <w:p w14:paraId="3D204BEF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14:paraId="1B0DDCEE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666F9" w14:paraId="42DFAFCB" w14:textId="77777777">
        <w:tc>
          <w:tcPr>
            <w:tcW w:w="3638" w:type="dxa"/>
            <w:vMerge/>
          </w:tcPr>
          <w:p w14:paraId="465733F0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1A705987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3638" w:type="dxa"/>
          </w:tcPr>
          <w:p w14:paraId="632753A0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14:paraId="76C01B2E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666F9" w14:paraId="33A8FCC9" w14:textId="77777777">
        <w:tc>
          <w:tcPr>
            <w:tcW w:w="3638" w:type="dxa"/>
          </w:tcPr>
          <w:p w14:paraId="1A67D0CC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Иностранные языки</w:t>
            </w:r>
          </w:p>
        </w:tc>
        <w:tc>
          <w:tcPr>
            <w:tcW w:w="3638" w:type="dxa"/>
          </w:tcPr>
          <w:p w14:paraId="1BC1D19E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Иностранный язык</w:t>
            </w:r>
          </w:p>
        </w:tc>
        <w:tc>
          <w:tcPr>
            <w:tcW w:w="3638" w:type="dxa"/>
          </w:tcPr>
          <w:p w14:paraId="75935404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14:paraId="300B1172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666F9" w14:paraId="3D597E5E" w14:textId="77777777">
        <w:tc>
          <w:tcPr>
            <w:tcW w:w="3638" w:type="dxa"/>
            <w:vMerge w:val="restart"/>
          </w:tcPr>
          <w:p w14:paraId="74F67199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 и информатика</w:t>
            </w:r>
          </w:p>
        </w:tc>
        <w:tc>
          <w:tcPr>
            <w:tcW w:w="3638" w:type="dxa"/>
          </w:tcPr>
          <w:p w14:paraId="2D70FED5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Алгебра</w:t>
            </w:r>
          </w:p>
        </w:tc>
        <w:tc>
          <w:tcPr>
            <w:tcW w:w="3638" w:type="dxa"/>
          </w:tcPr>
          <w:p w14:paraId="62ECFBC8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14:paraId="38840FA8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666F9" w14:paraId="4B3B3AD7" w14:textId="77777777">
        <w:tc>
          <w:tcPr>
            <w:tcW w:w="3638" w:type="dxa"/>
            <w:vMerge/>
          </w:tcPr>
          <w:p w14:paraId="2D51A9ED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30F0B168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Геометрия</w:t>
            </w:r>
          </w:p>
        </w:tc>
        <w:tc>
          <w:tcPr>
            <w:tcW w:w="3638" w:type="dxa"/>
          </w:tcPr>
          <w:p w14:paraId="1CD2A120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14:paraId="577C00E5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6A75D0AB" w14:textId="77777777">
        <w:tc>
          <w:tcPr>
            <w:tcW w:w="3638" w:type="dxa"/>
            <w:vMerge/>
          </w:tcPr>
          <w:p w14:paraId="3A4D284A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3D0F8516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Вероятность и статистика</w:t>
            </w:r>
          </w:p>
        </w:tc>
        <w:tc>
          <w:tcPr>
            <w:tcW w:w="3638" w:type="dxa"/>
          </w:tcPr>
          <w:p w14:paraId="17716D8B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75842B16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7C769CA6" w14:textId="77777777">
        <w:tc>
          <w:tcPr>
            <w:tcW w:w="3638" w:type="dxa"/>
            <w:vMerge/>
          </w:tcPr>
          <w:p w14:paraId="44D31CB1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720093B4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3638" w:type="dxa"/>
          </w:tcPr>
          <w:p w14:paraId="1B2F65B1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045CF02D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34736AE5" w14:textId="77777777">
        <w:tc>
          <w:tcPr>
            <w:tcW w:w="3638" w:type="dxa"/>
            <w:vMerge w:val="restart"/>
          </w:tcPr>
          <w:p w14:paraId="6D64963F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46E4D829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3638" w:type="dxa"/>
          </w:tcPr>
          <w:p w14:paraId="54457EAD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14:paraId="09198E44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666F9" w14:paraId="41C488AD" w14:textId="77777777">
        <w:tc>
          <w:tcPr>
            <w:tcW w:w="3638" w:type="dxa"/>
            <w:vMerge/>
          </w:tcPr>
          <w:p w14:paraId="4AD8A2C4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73E90F4B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Обществознание</w:t>
            </w:r>
          </w:p>
        </w:tc>
        <w:tc>
          <w:tcPr>
            <w:tcW w:w="3638" w:type="dxa"/>
          </w:tcPr>
          <w:p w14:paraId="4EFCA522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14:paraId="4D57F0FA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666F9" w14:paraId="2D620466" w14:textId="77777777">
        <w:tc>
          <w:tcPr>
            <w:tcW w:w="3638" w:type="dxa"/>
            <w:vMerge/>
          </w:tcPr>
          <w:p w14:paraId="2BBC373B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6E9F98DD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География</w:t>
            </w:r>
          </w:p>
        </w:tc>
        <w:tc>
          <w:tcPr>
            <w:tcW w:w="3638" w:type="dxa"/>
          </w:tcPr>
          <w:p w14:paraId="7BB84C98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685F5C3A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35A5B1E0" w14:textId="77777777">
        <w:tc>
          <w:tcPr>
            <w:tcW w:w="3638" w:type="dxa"/>
            <w:vMerge w:val="restart"/>
          </w:tcPr>
          <w:p w14:paraId="244F830A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1962E323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Физика</w:t>
            </w:r>
          </w:p>
        </w:tc>
        <w:tc>
          <w:tcPr>
            <w:tcW w:w="3638" w:type="dxa"/>
          </w:tcPr>
          <w:p w14:paraId="01B07AA7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38" w:type="dxa"/>
          </w:tcPr>
          <w:p w14:paraId="6A5E1056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666F9" w14:paraId="238596CB" w14:textId="77777777">
        <w:tc>
          <w:tcPr>
            <w:tcW w:w="3638" w:type="dxa"/>
            <w:vMerge/>
          </w:tcPr>
          <w:p w14:paraId="30A5A7CE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5E2363F9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3638" w:type="dxa"/>
          </w:tcPr>
          <w:p w14:paraId="0EBF3501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58613044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79FF036A" w14:textId="77777777">
        <w:tc>
          <w:tcPr>
            <w:tcW w:w="3638" w:type="dxa"/>
            <w:vMerge/>
          </w:tcPr>
          <w:p w14:paraId="56F6A769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4F8153CA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3638" w:type="dxa"/>
          </w:tcPr>
          <w:p w14:paraId="2F7854C2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3658714A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02733293" w14:textId="77777777">
        <w:tc>
          <w:tcPr>
            <w:tcW w:w="3638" w:type="dxa"/>
            <w:vMerge w:val="restart"/>
          </w:tcPr>
          <w:p w14:paraId="4732EA0D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0749C7F9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3638" w:type="dxa"/>
          </w:tcPr>
          <w:p w14:paraId="3489475E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638" w:type="dxa"/>
          </w:tcPr>
          <w:p w14:paraId="1183A590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666F9" w14:paraId="68512B36" w14:textId="77777777">
        <w:tc>
          <w:tcPr>
            <w:tcW w:w="3638" w:type="dxa"/>
            <w:vMerge/>
          </w:tcPr>
          <w:p w14:paraId="1867D9CB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</w:tcPr>
          <w:p w14:paraId="631AF08D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14:paraId="1B8B3DB9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47CB9648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28E6B772" w14:textId="77777777">
        <w:tc>
          <w:tcPr>
            <w:tcW w:w="3638" w:type="dxa"/>
          </w:tcPr>
          <w:p w14:paraId="0CF39568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-----</w:t>
            </w:r>
          </w:p>
        </w:tc>
        <w:tc>
          <w:tcPr>
            <w:tcW w:w="3638" w:type="dxa"/>
          </w:tcPr>
          <w:p w14:paraId="77B761A3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Индивидуальный проект</w:t>
            </w:r>
          </w:p>
        </w:tc>
        <w:tc>
          <w:tcPr>
            <w:tcW w:w="3638" w:type="dxa"/>
          </w:tcPr>
          <w:p w14:paraId="5129A685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45E62358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666F9" w14:paraId="0921D793" w14:textId="77777777">
        <w:tc>
          <w:tcPr>
            <w:tcW w:w="7276" w:type="dxa"/>
            <w:gridSpan w:val="2"/>
            <w:shd w:val="clear" w:color="auto" w:fill="00FF00"/>
          </w:tcPr>
          <w:p w14:paraId="3618470A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C6A0E11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638" w:type="dxa"/>
            <w:shd w:val="clear" w:color="auto" w:fill="00FF00"/>
          </w:tcPr>
          <w:p w14:paraId="6BAA8E4C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</w:t>
            </w:r>
          </w:p>
        </w:tc>
      </w:tr>
      <w:tr w:rsidR="004666F9" w14:paraId="2D72F8E5" w14:textId="77777777">
        <w:tc>
          <w:tcPr>
            <w:tcW w:w="14552" w:type="dxa"/>
            <w:gridSpan w:val="4"/>
            <w:shd w:val="clear" w:color="auto" w:fill="FFFFB3"/>
          </w:tcPr>
          <w:p w14:paraId="7257CD7C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Часть, </w:t>
            </w:r>
            <w:r>
              <w:rPr>
                <w:rFonts w:eastAsia="Calibri"/>
                <w:b/>
              </w:rPr>
              <w:t>формируемая участниками образовательных отношений</w:t>
            </w:r>
          </w:p>
        </w:tc>
      </w:tr>
      <w:tr w:rsidR="004666F9" w14:paraId="13878D31" w14:textId="77777777">
        <w:tc>
          <w:tcPr>
            <w:tcW w:w="7276" w:type="dxa"/>
            <w:gridSpan w:val="2"/>
            <w:shd w:val="clear" w:color="auto" w:fill="D9D9D9"/>
          </w:tcPr>
          <w:p w14:paraId="2EC343EE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1411DA07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  <w:shd w:val="clear" w:color="auto" w:fill="D9D9D9"/>
          </w:tcPr>
          <w:p w14:paraId="0BE60CD9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666F9" w14:paraId="42604024" w14:textId="77777777">
        <w:tc>
          <w:tcPr>
            <w:tcW w:w="7276" w:type="dxa"/>
            <w:gridSpan w:val="2"/>
          </w:tcPr>
          <w:p w14:paraId="524058A8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3638" w:type="dxa"/>
          </w:tcPr>
          <w:p w14:paraId="0996064B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5B7C15E1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316F76D1" w14:textId="77777777">
        <w:tc>
          <w:tcPr>
            <w:tcW w:w="7276" w:type="dxa"/>
            <w:gridSpan w:val="2"/>
          </w:tcPr>
          <w:p w14:paraId="01897209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НВП и ОВС</w:t>
            </w:r>
          </w:p>
        </w:tc>
        <w:tc>
          <w:tcPr>
            <w:tcW w:w="3638" w:type="dxa"/>
          </w:tcPr>
          <w:p w14:paraId="10E8654A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3E828D31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4A24E7F3" w14:textId="77777777">
        <w:tc>
          <w:tcPr>
            <w:tcW w:w="7276" w:type="dxa"/>
            <w:gridSpan w:val="2"/>
          </w:tcPr>
          <w:p w14:paraId="1C2E0233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Основы правовой культуры</w:t>
            </w:r>
          </w:p>
        </w:tc>
        <w:tc>
          <w:tcPr>
            <w:tcW w:w="3638" w:type="dxa"/>
          </w:tcPr>
          <w:p w14:paraId="2C1722F0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0EA424D0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078B3D41" w14:textId="77777777">
        <w:tc>
          <w:tcPr>
            <w:tcW w:w="7276" w:type="dxa"/>
            <w:gridSpan w:val="2"/>
          </w:tcPr>
          <w:p w14:paraId="04E32B73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3638" w:type="dxa"/>
          </w:tcPr>
          <w:p w14:paraId="1A0689E9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07E56CCA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5B1D33A3" w14:textId="77777777">
        <w:tc>
          <w:tcPr>
            <w:tcW w:w="7276" w:type="dxa"/>
            <w:gridSpan w:val="2"/>
          </w:tcPr>
          <w:p w14:paraId="03B99F1D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Биология</w:t>
            </w:r>
          </w:p>
        </w:tc>
        <w:tc>
          <w:tcPr>
            <w:tcW w:w="3638" w:type="dxa"/>
          </w:tcPr>
          <w:p w14:paraId="0319CD5E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0FE83A9C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42D55A64" w14:textId="77777777">
        <w:tc>
          <w:tcPr>
            <w:tcW w:w="7276" w:type="dxa"/>
            <w:gridSpan w:val="2"/>
          </w:tcPr>
          <w:p w14:paraId="0A52D134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3638" w:type="dxa"/>
          </w:tcPr>
          <w:p w14:paraId="26307B54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2CF80B46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666F9" w14:paraId="55E3C553" w14:textId="77777777">
        <w:tc>
          <w:tcPr>
            <w:tcW w:w="7276" w:type="dxa"/>
            <w:gridSpan w:val="2"/>
          </w:tcPr>
          <w:p w14:paraId="0DF97FA1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Дагестанская литература</w:t>
            </w:r>
          </w:p>
        </w:tc>
        <w:tc>
          <w:tcPr>
            <w:tcW w:w="3638" w:type="dxa"/>
          </w:tcPr>
          <w:p w14:paraId="37A1FA09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5C020E19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0BF29CB4" w14:textId="77777777">
        <w:tc>
          <w:tcPr>
            <w:tcW w:w="7276" w:type="dxa"/>
            <w:gridSpan w:val="2"/>
          </w:tcPr>
          <w:p w14:paraId="1E15DEBD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Астрономия</w:t>
            </w:r>
          </w:p>
        </w:tc>
        <w:tc>
          <w:tcPr>
            <w:tcW w:w="3638" w:type="dxa"/>
          </w:tcPr>
          <w:p w14:paraId="480ECD7B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7AEDB2D5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666F9" w14:paraId="6CFDAC8B" w14:textId="77777777">
        <w:tc>
          <w:tcPr>
            <w:tcW w:w="7276" w:type="dxa"/>
            <w:gridSpan w:val="2"/>
          </w:tcPr>
          <w:p w14:paraId="75725AA9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Искусство (МХК)</w:t>
            </w:r>
          </w:p>
        </w:tc>
        <w:tc>
          <w:tcPr>
            <w:tcW w:w="3638" w:type="dxa"/>
          </w:tcPr>
          <w:p w14:paraId="3F0D0B38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3638" w:type="dxa"/>
          </w:tcPr>
          <w:p w14:paraId="727426B4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51E1BFE1" w14:textId="77777777">
        <w:tc>
          <w:tcPr>
            <w:tcW w:w="7276" w:type="dxa"/>
            <w:gridSpan w:val="2"/>
          </w:tcPr>
          <w:p w14:paraId="5AD132BA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3638" w:type="dxa"/>
          </w:tcPr>
          <w:p w14:paraId="2693E882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8" w:type="dxa"/>
          </w:tcPr>
          <w:p w14:paraId="134B7C06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1C199801" w14:textId="77777777">
        <w:tc>
          <w:tcPr>
            <w:tcW w:w="7276" w:type="dxa"/>
            <w:gridSpan w:val="2"/>
            <w:shd w:val="clear" w:color="auto" w:fill="00FF00"/>
          </w:tcPr>
          <w:p w14:paraId="5C8B0270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BE96B83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638" w:type="dxa"/>
            <w:shd w:val="clear" w:color="auto" w:fill="00FF00"/>
          </w:tcPr>
          <w:p w14:paraId="24CE5EDA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4666F9" w14:paraId="0F23E053" w14:textId="77777777">
        <w:tc>
          <w:tcPr>
            <w:tcW w:w="7276" w:type="dxa"/>
            <w:gridSpan w:val="2"/>
            <w:shd w:val="clear" w:color="auto" w:fill="00FF00"/>
          </w:tcPr>
          <w:p w14:paraId="1CE92ACB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81B6BB6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3638" w:type="dxa"/>
            <w:shd w:val="clear" w:color="auto" w:fill="00FF00"/>
          </w:tcPr>
          <w:p w14:paraId="0F000747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37</w:t>
            </w:r>
          </w:p>
        </w:tc>
      </w:tr>
      <w:tr w:rsidR="004666F9" w14:paraId="2376CC4F" w14:textId="77777777">
        <w:tc>
          <w:tcPr>
            <w:tcW w:w="7276" w:type="dxa"/>
            <w:gridSpan w:val="2"/>
            <w:shd w:val="clear" w:color="auto" w:fill="FCE3FC"/>
          </w:tcPr>
          <w:p w14:paraId="6E618619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2E6264E5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0FC569C1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4666F9" w14:paraId="0E7A35FC" w14:textId="77777777">
        <w:tc>
          <w:tcPr>
            <w:tcW w:w="7276" w:type="dxa"/>
            <w:gridSpan w:val="2"/>
            <w:shd w:val="clear" w:color="auto" w:fill="FCE3FC"/>
          </w:tcPr>
          <w:p w14:paraId="1F88B936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5B35FD2B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1258</w:t>
            </w:r>
          </w:p>
        </w:tc>
        <w:tc>
          <w:tcPr>
            <w:tcW w:w="3638" w:type="dxa"/>
            <w:shd w:val="clear" w:color="auto" w:fill="FCE3FC"/>
          </w:tcPr>
          <w:p w14:paraId="413E4F6F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1258</w:t>
            </w:r>
          </w:p>
        </w:tc>
      </w:tr>
    </w:tbl>
    <w:p w14:paraId="0175C42A" w14:textId="77777777" w:rsidR="004666F9" w:rsidRDefault="00192251">
      <w:r>
        <w:br w:type="page"/>
      </w:r>
    </w:p>
    <w:p w14:paraId="1DF33AE7" w14:textId="77777777" w:rsidR="004666F9" w:rsidRDefault="00192251">
      <w:r>
        <w:rPr>
          <w:b/>
          <w:sz w:val="32"/>
        </w:rPr>
        <w:lastRenderedPageBreak/>
        <w:t>План внеурочной деятельности (недельный)</w:t>
      </w:r>
    </w:p>
    <w:p w14:paraId="172779E0" w14:textId="77777777" w:rsidR="004666F9" w:rsidRDefault="00192251">
      <w:r>
        <w:t>Муниципальное бюджетное образовательное учреждение Дербентский кадетский корпус</w:t>
      </w:r>
    </w:p>
    <w:tbl>
      <w:tblPr>
        <w:tblStyle w:val="af1"/>
        <w:tblW w:w="14553" w:type="dxa"/>
        <w:tblLayout w:type="fixed"/>
        <w:tblLook w:val="04A0" w:firstRow="1" w:lastRow="0" w:firstColumn="1" w:lastColumn="0" w:noHBand="0" w:noVBand="1"/>
      </w:tblPr>
      <w:tblGrid>
        <w:gridCol w:w="7276"/>
        <w:gridCol w:w="3638"/>
        <w:gridCol w:w="3639"/>
      </w:tblGrid>
      <w:tr w:rsidR="004666F9" w14:paraId="765A010F" w14:textId="77777777">
        <w:tc>
          <w:tcPr>
            <w:tcW w:w="7276" w:type="dxa"/>
            <w:vMerge w:val="restart"/>
            <w:shd w:val="clear" w:color="auto" w:fill="D9D9D9"/>
          </w:tcPr>
          <w:p w14:paraId="607B5011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Учебные курсы</w:t>
            </w:r>
          </w:p>
          <w:p w14:paraId="75BB7B85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277" w:type="dxa"/>
            <w:gridSpan w:val="2"/>
            <w:shd w:val="clear" w:color="auto" w:fill="D9D9D9"/>
          </w:tcPr>
          <w:p w14:paraId="347E8FA8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4666F9" w14:paraId="5F927DD5" w14:textId="77777777">
        <w:tc>
          <w:tcPr>
            <w:tcW w:w="7276" w:type="dxa"/>
            <w:vMerge/>
          </w:tcPr>
          <w:p w14:paraId="75E7A544" w14:textId="77777777" w:rsidR="004666F9" w:rsidRDefault="004666F9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638" w:type="dxa"/>
            <w:shd w:val="clear" w:color="auto" w:fill="D9D9D9"/>
          </w:tcPr>
          <w:p w14:paraId="52BC159E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10а</w:t>
            </w:r>
          </w:p>
        </w:tc>
        <w:tc>
          <w:tcPr>
            <w:tcW w:w="3639" w:type="dxa"/>
            <w:shd w:val="clear" w:color="auto" w:fill="D9D9D9"/>
          </w:tcPr>
          <w:p w14:paraId="1496283E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11а</w:t>
            </w:r>
          </w:p>
        </w:tc>
      </w:tr>
      <w:tr w:rsidR="004666F9" w14:paraId="0862017B" w14:textId="77777777">
        <w:tc>
          <w:tcPr>
            <w:tcW w:w="7276" w:type="dxa"/>
          </w:tcPr>
          <w:p w14:paraId="11F22DC6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Духовно-нравственное направление</w:t>
            </w:r>
          </w:p>
        </w:tc>
        <w:tc>
          <w:tcPr>
            <w:tcW w:w="3638" w:type="dxa"/>
          </w:tcPr>
          <w:p w14:paraId="12D2ACCB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9" w:type="dxa"/>
          </w:tcPr>
          <w:p w14:paraId="373BB380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60B33276" w14:textId="77777777">
        <w:tc>
          <w:tcPr>
            <w:tcW w:w="7276" w:type="dxa"/>
          </w:tcPr>
          <w:p w14:paraId="32DF8634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Спортивно-оздоровительное направление</w:t>
            </w:r>
          </w:p>
        </w:tc>
        <w:tc>
          <w:tcPr>
            <w:tcW w:w="3638" w:type="dxa"/>
          </w:tcPr>
          <w:p w14:paraId="442C4D69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9" w:type="dxa"/>
          </w:tcPr>
          <w:p w14:paraId="72A28AC9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3A5D61F2" w14:textId="77777777">
        <w:tc>
          <w:tcPr>
            <w:tcW w:w="7276" w:type="dxa"/>
          </w:tcPr>
          <w:p w14:paraId="55A3B301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Обще интеллектуальное направление</w:t>
            </w:r>
          </w:p>
        </w:tc>
        <w:tc>
          <w:tcPr>
            <w:tcW w:w="3638" w:type="dxa"/>
          </w:tcPr>
          <w:p w14:paraId="04171AEA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9" w:type="dxa"/>
          </w:tcPr>
          <w:p w14:paraId="0570258E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68426505" w14:textId="77777777">
        <w:tc>
          <w:tcPr>
            <w:tcW w:w="7276" w:type="dxa"/>
          </w:tcPr>
          <w:p w14:paraId="2B8364F2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Направления на удовлетворение профориентационных интересов и </w:t>
            </w:r>
            <w:r>
              <w:rPr>
                <w:rFonts w:eastAsia="Calibri"/>
              </w:rPr>
              <w:t>потребностей обучающихся</w:t>
            </w:r>
          </w:p>
        </w:tc>
        <w:tc>
          <w:tcPr>
            <w:tcW w:w="3638" w:type="dxa"/>
          </w:tcPr>
          <w:p w14:paraId="6AC45E32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39" w:type="dxa"/>
          </w:tcPr>
          <w:p w14:paraId="0A5E8C8B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666F9" w14:paraId="252CE327" w14:textId="77777777">
        <w:tc>
          <w:tcPr>
            <w:tcW w:w="7276" w:type="dxa"/>
            <w:shd w:val="clear" w:color="auto" w:fill="00FF00"/>
          </w:tcPr>
          <w:p w14:paraId="562A5751" w14:textId="77777777" w:rsidR="004666F9" w:rsidRDefault="00192251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164AAD9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39" w:type="dxa"/>
            <w:shd w:val="clear" w:color="auto" w:fill="00FF00"/>
          </w:tcPr>
          <w:p w14:paraId="7DFB1A4C" w14:textId="77777777" w:rsidR="004666F9" w:rsidRDefault="0019225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</w:tr>
    </w:tbl>
    <w:p w14:paraId="4613074A" w14:textId="77777777" w:rsidR="00192251" w:rsidRDefault="00192251"/>
    <w:sectPr w:rsidR="00192251">
      <w:pgSz w:w="16820" w:h="11906" w:orient="landscape"/>
      <w:pgMar w:top="850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F9"/>
    <w:rsid w:val="00192251"/>
    <w:rsid w:val="002E5AF4"/>
    <w:rsid w:val="0046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16A5"/>
  <w15:docId w15:val="{8D4DAC7B-3FB1-4469-B1A3-5FD9D60E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CA5D63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  <w:lang/>
    </w:rPr>
  </w:style>
  <w:style w:type="paragraph" w:styleId="a5">
    <w:name w:val="annotation text"/>
    <w:basedOn w:val="a"/>
    <w:link w:val="a4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CA5D6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C3476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qFormat/>
    <w:rsid w:val="00054B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6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albina.kasumova@outlook.com</cp:lastModifiedBy>
  <cp:revision>4</cp:revision>
  <cp:lastPrinted>2023-08-21T22:52:00Z</cp:lastPrinted>
  <dcterms:created xsi:type="dcterms:W3CDTF">2023-04-17T10:37:00Z</dcterms:created>
  <dcterms:modified xsi:type="dcterms:W3CDTF">2023-10-02T06:57:00Z</dcterms:modified>
  <dc:language>ru-RU</dc:language>
</cp:coreProperties>
</file>